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640" w:lineRule="exact"/>
        <w:ind w:left="0" w:right="0" w:firstLine="0"/>
        <w:jc w:val="center"/>
        <w:textAlignment w:val="auto"/>
        <w:rPr>
          <w:rFonts w:hint="eastAsia" w:ascii="仿宋" w:hAnsi="仿宋" w:eastAsia="仿宋" w:cs="仿宋"/>
          <w:b/>
          <w:bCs/>
          <w:i w:val="0"/>
          <w:iCs w:val="0"/>
          <w:caps w:val="0"/>
          <w:color w:val="BD1A2D"/>
          <w:spacing w:val="0"/>
          <w:sz w:val="48"/>
          <w:szCs w:val="48"/>
        </w:rPr>
      </w:pPr>
      <w:r>
        <w:rPr>
          <w:rFonts w:hint="eastAsia" w:ascii="仿宋" w:hAnsi="仿宋" w:eastAsia="仿宋" w:cs="仿宋"/>
          <w:b/>
          <w:bCs/>
          <w:i w:val="0"/>
          <w:iCs w:val="0"/>
          <w:caps w:val="0"/>
          <w:color w:val="BD1A2D"/>
          <w:spacing w:val="0"/>
          <w:kern w:val="0"/>
          <w:sz w:val="48"/>
          <w:szCs w:val="48"/>
          <w:lang w:val="en-US" w:eastAsia="zh-CN" w:bidi="ar"/>
        </w:rPr>
        <w:t>宜春市自然资源局关于征集行政审批中介服务问题线索的公告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jc w:val="both"/>
        <w:textAlignment w:val="auto"/>
        <w:rPr>
          <w:rFonts w:hint="eastAsia" w:ascii="仿宋" w:hAnsi="仿宋" w:eastAsia="仿宋" w:cs="仿宋"/>
          <w:sz w:val="30"/>
          <w:szCs w:val="30"/>
        </w:rPr>
      </w:pPr>
      <w:r>
        <w:rPr>
          <w:rFonts w:hint="eastAsia" w:ascii="仿宋" w:hAnsi="仿宋" w:eastAsia="仿宋" w:cs="仿宋"/>
          <w:i w:val="0"/>
          <w:iCs w:val="0"/>
          <w:caps w:val="0"/>
          <w:color w:val="333333"/>
          <w:spacing w:val="0"/>
          <w:kern w:val="0"/>
          <w:sz w:val="30"/>
          <w:szCs w:val="30"/>
          <w:lang w:val="en-US" w:eastAsia="zh-CN" w:bidi="ar"/>
        </w:rPr>
        <w:t>为进一步提高行政审批效率，深化“放管服”改革，切实加强行政审批中介服务的监督管理，深入开展行政审批中介服务规范治理专项行动，根据《江西省政务服务管理办公室关于持续规范治理行政审批中介服务的通知》(赣政务明电〔2023〕20 号)要求，面向社会公开征集宜春市自然资源系统行政审批中介服务问题线索。现公告如下：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2"/>
        <w:jc w:val="both"/>
        <w:textAlignment w:val="auto"/>
        <w:rPr>
          <w:rFonts w:hint="eastAsia" w:ascii="仿宋" w:hAnsi="仿宋" w:eastAsia="仿宋" w:cs="仿宋"/>
          <w:sz w:val="30"/>
          <w:szCs w:val="30"/>
        </w:rPr>
      </w:pPr>
      <w:r>
        <w:rPr>
          <w:rFonts w:hint="eastAsia" w:ascii="仿宋" w:hAnsi="仿宋" w:eastAsia="仿宋" w:cs="仿宋"/>
          <w:b/>
          <w:bCs/>
          <w:i w:val="0"/>
          <w:iCs w:val="0"/>
          <w:caps w:val="0"/>
          <w:color w:val="333333"/>
          <w:spacing w:val="0"/>
          <w:kern w:val="0"/>
          <w:sz w:val="30"/>
          <w:szCs w:val="30"/>
          <w:lang w:val="en-US" w:eastAsia="zh-CN" w:bidi="ar"/>
        </w:rPr>
        <w:t>一、征集范围：</w:t>
      </w:r>
      <w:r>
        <w:rPr>
          <w:rFonts w:hint="eastAsia" w:ascii="仿宋" w:hAnsi="仿宋" w:eastAsia="仿宋" w:cs="仿宋"/>
          <w:i w:val="0"/>
          <w:iCs w:val="0"/>
          <w:caps w:val="0"/>
          <w:color w:val="333333"/>
          <w:spacing w:val="0"/>
          <w:kern w:val="0"/>
          <w:sz w:val="30"/>
          <w:szCs w:val="30"/>
          <w:lang w:val="en-US" w:eastAsia="zh-CN" w:bidi="ar"/>
        </w:rPr>
        <w:t>面向社会征集市本级范围内自然资源系统行政审批中介服务方面存在的问题，主要针对行政许可中介服务事项方面、网上中介服务超市管理方面、规范行政审批中介服务市场秩序方面、中介服务收费方面等方面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2"/>
        <w:jc w:val="both"/>
        <w:textAlignment w:val="auto"/>
        <w:rPr>
          <w:rFonts w:hint="eastAsia" w:ascii="仿宋" w:hAnsi="仿宋" w:eastAsia="仿宋" w:cs="仿宋"/>
          <w:sz w:val="30"/>
          <w:szCs w:val="30"/>
        </w:rPr>
      </w:pPr>
      <w:r>
        <w:rPr>
          <w:rFonts w:hint="eastAsia" w:ascii="仿宋" w:hAnsi="仿宋" w:eastAsia="仿宋" w:cs="仿宋"/>
          <w:b/>
          <w:bCs/>
          <w:i w:val="0"/>
          <w:iCs w:val="0"/>
          <w:caps w:val="0"/>
          <w:color w:val="333333"/>
          <w:spacing w:val="0"/>
          <w:kern w:val="0"/>
          <w:sz w:val="30"/>
          <w:szCs w:val="30"/>
          <w:lang w:val="en-US" w:eastAsia="zh-CN" w:bidi="ar"/>
        </w:rPr>
        <w:t>二、征集时间：</w:t>
      </w:r>
      <w:r>
        <w:rPr>
          <w:rFonts w:hint="eastAsia" w:ascii="仿宋" w:hAnsi="仿宋" w:eastAsia="仿宋" w:cs="仿宋"/>
          <w:i w:val="0"/>
          <w:iCs w:val="0"/>
          <w:caps w:val="0"/>
          <w:color w:val="333333"/>
          <w:spacing w:val="0"/>
          <w:kern w:val="0"/>
          <w:sz w:val="30"/>
          <w:szCs w:val="30"/>
          <w:lang w:val="en-US" w:eastAsia="zh-CN" w:bidi="ar"/>
        </w:rPr>
        <w:t>自公告之日起至2023年7月15日。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2"/>
        <w:jc w:val="both"/>
        <w:textAlignment w:val="auto"/>
        <w:rPr>
          <w:rFonts w:hint="eastAsia" w:ascii="仿宋" w:hAnsi="仿宋" w:eastAsia="仿宋" w:cs="仿宋"/>
          <w:sz w:val="30"/>
          <w:szCs w:val="30"/>
        </w:rPr>
      </w:pPr>
      <w:r>
        <w:rPr>
          <w:rFonts w:hint="eastAsia" w:ascii="仿宋" w:hAnsi="仿宋" w:eastAsia="仿宋" w:cs="仿宋"/>
          <w:b/>
          <w:bCs/>
          <w:i w:val="0"/>
          <w:iCs w:val="0"/>
          <w:caps w:val="0"/>
          <w:color w:val="333333"/>
          <w:spacing w:val="0"/>
          <w:kern w:val="0"/>
          <w:sz w:val="30"/>
          <w:szCs w:val="30"/>
          <w:lang w:val="en-US" w:eastAsia="zh-CN" w:bidi="ar"/>
        </w:rPr>
        <w:t>三、征集方式：</w:t>
      </w:r>
      <w:r>
        <w:rPr>
          <w:rFonts w:hint="eastAsia" w:ascii="仿宋" w:hAnsi="仿宋" w:eastAsia="仿宋" w:cs="仿宋"/>
          <w:i w:val="0"/>
          <w:iCs w:val="0"/>
          <w:caps w:val="0"/>
          <w:color w:val="333333"/>
          <w:spacing w:val="0"/>
          <w:kern w:val="0"/>
          <w:sz w:val="30"/>
          <w:szCs w:val="30"/>
          <w:lang w:val="en-US" w:eastAsia="zh-CN" w:bidi="ar"/>
        </w:rPr>
        <w:t>欢迎有关单位和各界人士通过电子邮件方式将附件1：《江西省持续规范行政审批中介服务问题线索征集表》反馈至市自然资源局行政服务窗口，相关素材可一并提供。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jc w:val="both"/>
        <w:textAlignment w:val="auto"/>
        <w:rPr>
          <w:rFonts w:hint="eastAsia" w:ascii="仿宋" w:hAnsi="仿宋" w:eastAsia="仿宋" w:cs="仿宋"/>
          <w:sz w:val="30"/>
          <w:szCs w:val="30"/>
          <w:lang w:val="en-US"/>
        </w:rPr>
      </w:pPr>
      <w:r>
        <w:rPr>
          <w:rFonts w:hint="eastAsia" w:ascii="仿宋" w:hAnsi="仿宋" w:eastAsia="仿宋" w:cs="仿宋"/>
          <w:i w:val="0"/>
          <w:iCs w:val="0"/>
          <w:caps w:val="0"/>
          <w:color w:val="333333"/>
          <w:spacing w:val="0"/>
          <w:kern w:val="0"/>
          <w:sz w:val="30"/>
          <w:szCs w:val="30"/>
          <w:lang w:val="en-US" w:eastAsia="zh-CN" w:bidi="ar"/>
        </w:rPr>
        <w:t>联系电话：0795-3151013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2"/>
        <w:jc w:val="both"/>
        <w:textAlignment w:val="auto"/>
        <w:rPr>
          <w:rFonts w:hint="eastAsia" w:ascii="黑体" w:hAnsi="黑体" w:eastAsia="黑体" w:cs="黑体"/>
          <w:sz w:val="44"/>
          <w:szCs w:val="44"/>
          <w:lang w:eastAsia="zh-CN"/>
        </w:rPr>
      </w:pPr>
      <w:r>
        <w:rPr>
          <w:rFonts w:hint="eastAsia" w:ascii="仿宋" w:hAnsi="仿宋" w:eastAsia="仿宋" w:cs="仿宋"/>
          <w:i w:val="0"/>
          <w:iCs w:val="0"/>
          <w:caps w:val="0"/>
          <w:color w:val="333333"/>
          <w:spacing w:val="0"/>
          <w:kern w:val="0"/>
          <w:sz w:val="30"/>
          <w:szCs w:val="30"/>
          <w:lang w:val="en-US" w:eastAsia="zh-CN" w:bidi="ar"/>
        </w:rPr>
        <w:t>电子邮箱：</w:t>
      </w:r>
      <w:r>
        <w:rPr>
          <w:rFonts w:hint="eastAsia" w:ascii="仿宋" w:hAnsi="仿宋" w:eastAsia="仿宋" w:cs="仿宋"/>
          <w:i w:val="0"/>
          <w:iCs w:val="0"/>
          <w:caps w:val="0"/>
          <w:color w:val="333333"/>
          <w:spacing w:val="0"/>
          <w:kern w:val="0"/>
          <w:sz w:val="30"/>
          <w:szCs w:val="30"/>
          <w:u w:val="none"/>
          <w:lang w:val="en-US" w:eastAsia="zh-CN" w:bidi="ar"/>
        </w:rPr>
        <w:fldChar w:fldCharType="begin"/>
      </w:r>
      <w:r>
        <w:rPr>
          <w:rFonts w:hint="eastAsia" w:ascii="仿宋" w:hAnsi="仿宋" w:eastAsia="仿宋" w:cs="仿宋"/>
          <w:i w:val="0"/>
          <w:iCs w:val="0"/>
          <w:caps w:val="0"/>
          <w:color w:val="333333"/>
          <w:spacing w:val="0"/>
          <w:kern w:val="0"/>
          <w:sz w:val="30"/>
          <w:szCs w:val="30"/>
          <w:u w:val="none"/>
          <w:lang w:val="en-US" w:eastAsia="zh-CN" w:bidi="ar"/>
        </w:rPr>
        <w:instrText xml:space="preserve"> HYPERLINK "mailto:srwsfwk@163.com" </w:instrText>
      </w:r>
      <w:r>
        <w:rPr>
          <w:rFonts w:hint="eastAsia" w:ascii="仿宋" w:hAnsi="仿宋" w:eastAsia="仿宋" w:cs="仿宋"/>
          <w:i w:val="0"/>
          <w:iCs w:val="0"/>
          <w:caps w:val="0"/>
          <w:color w:val="333333"/>
          <w:spacing w:val="0"/>
          <w:kern w:val="0"/>
          <w:sz w:val="30"/>
          <w:szCs w:val="30"/>
          <w:u w:val="none"/>
          <w:lang w:val="en-US" w:eastAsia="zh-CN" w:bidi="ar"/>
        </w:rPr>
        <w:fldChar w:fldCharType="separate"/>
      </w:r>
      <w:r>
        <w:rPr>
          <w:rStyle w:val="5"/>
          <w:rFonts w:hint="eastAsia" w:ascii="仿宋" w:hAnsi="仿宋" w:eastAsia="仿宋" w:cs="仿宋"/>
          <w:i w:val="0"/>
          <w:iCs w:val="0"/>
          <w:caps w:val="0"/>
          <w:color w:val="0000FF"/>
          <w:spacing w:val="0"/>
          <w:sz w:val="30"/>
          <w:szCs w:val="30"/>
          <w:u w:val="single"/>
          <w:lang w:val="en-US" w:eastAsia="zh-CN"/>
        </w:rPr>
        <w:t>381332721</w:t>
      </w:r>
      <w:r>
        <w:rPr>
          <w:rStyle w:val="5"/>
          <w:rFonts w:hint="eastAsia" w:ascii="仿宋" w:hAnsi="仿宋" w:eastAsia="仿宋" w:cs="仿宋"/>
          <w:i w:val="0"/>
          <w:iCs w:val="0"/>
          <w:caps w:val="0"/>
          <w:color w:val="0000FF"/>
          <w:spacing w:val="0"/>
          <w:sz w:val="30"/>
          <w:szCs w:val="30"/>
          <w:u w:val="single"/>
        </w:rPr>
        <w:t>@</w:t>
      </w:r>
      <w:r>
        <w:rPr>
          <w:rStyle w:val="5"/>
          <w:rFonts w:hint="eastAsia" w:ascii="仿宋" w:hAnsi="仿宋" w:eastAsia="仿宋" w:cs="仿宋"/>
          <w:i w:val="0"/>
          <w:iCs w:val="0"/>
          <w:caps w:val="0"/>
          <w:color w:val="0000FF"/>
          <w:spacing w:val="0"/>
          <w:sz w:val="30"/>
          <w:szCs w:val="30"/>
          <w:u w:val="single"/>
          <w:lang w:val="en-US" w:eastAsia="zh-CN"/>
        </w:rPr>
        <w:t>qq</w:t>
      </w:r>
      <w:r>
        <w:rPr>
          <w:rStyle w:val="5"/>
          <w:rFonts w:hint="eastAsia" w:ascii="仿宋" w:hAnsi="仿宋" w:eastAsia="仿宋" w:cs="仿宋"/>
          <w:i w:val="0"/>
          <w:iCs w:val="0"/>
          <w:caps w:val="0"/>
          <w:color w:val="0000FF"/>
          <w:spacing w:val="0"/>
          <w:sz w:val="30"/>
          <w:szCs w:val="30"/>
          <w:u w:val="single"/>
        </w:rPr>
        <w:t>.com </w:t>
      </w:r>
      <w:r>
        <w:rPr>
          <w:rFonts w:hint="eastAsia" w:ascii="仿宋" w:hAnsi="仿宋" w:eastAsia="仿宋" w:cs="仿宋"/>
          <w:i w:val="0"/>
          <w:iCs w:val="0"/>
          <w:caps w:val="0"/>
          <w:color w:val="333333"/>
          <w:spacing w:val="0"/>
          <w:kern w:val="0"/>
          <w:sz w:val="30"/>
          <w:szCs w:val="30"/>
          <w:u w:val="none"/>
          <w:lang w:val="en-US" w:eastAsia="zh-CN" w:bidi="ar"/>
        </w:rPr>
        <w:fldChar w:fldCharType="end"/>
      </w:r>
      <w:r>
        <w:rPr>
          <w:rFonts w:hint="eastAsia" w:ascii="仿宋" w:hAnsi="仿宋" w:eastAsia="仿宋" w:cs="仿宋"/>
          <w:i w:val="0"/>
          <w:iCs w:val="0"/>
          <w:caps w:val="0"/>
          <w:color w:val="333333"/>
          <w:spacing w:val="0"/>
          <w:kern w:val="0"/>
          <w:sz w:val="30"/>
          <w:szCs w:val="30"/>
          <w:lang w:val="en-US" w:eastAsia="zh-CN" w:bidi="ar"/>
        </w:rPr>
        <w:t>                            附件：江西省持续规范行政审批中介服务问题线索征集表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560"/>
        <w:jc w:val="both"/>
        <w:rPr>
          <w:rFonts w:hint="eastAsia" w:ascii="仿宋" w:hAnsi="仿宋" w:eastAsia="仿宋" w:cs="仿宋"/>
          <w:i w:val="0"/>
          <w:iCs w:val="0"/>
          <w:caps w:val="0"/>
          <w:color w:val="333333"/>
          <w:spacing w:val="0"/>
          <w:kern w:val="0"/>
          <w:sz w:val="30"/>
          <w:szCs w:val="30"/>
          <w:lang w:val="en-US" w:eastAsia="zh-CN" w:bidi="ar"/>
        </w:rPr>
      </w:pPr>
      <w:r>
        <w:rPr>
          <w:rFonts w:hint="eastAsia" w:ascii="仿宋" w:hAnsi="仿宋" w:eastAsia="仿宋" w:cs="仿宋"/>
          <w:i w:val="0"/>
          <w:iCs w:val="0"/>
          <w:caps w:val="0"/>
          <w:color w:val="333333"/>
          <w:spacing w:val="0"/>
          <w:kern w:val="0"/>
          <w:sz w:val="30"/>
          <w:szCs w:val="30"/>
          <w:lang w:val="en-US" w:eastAsia="zh-CN" w:bidi="ar"/>
        </w:rPr>
        <w:t>                                                                                                   宜春市自然资源局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right="0" w:firstLine="5100" w:firstLineChars="1700"/>
        <w:jc w:val="both"/>
        <w:rPr>
          <w:rFonts w:hint="eastAsia" w:ascii="仿宋" w:hAnsi="仿宋" w:eastAsia="仿宋" w:cs="仿宋"/>
          <w:sz w:val="30"/>
          <w:szCs w:val="30"/>
        </w:rPr>
      </w:pPr>
      <w:r>
        <w:rPr>
          <w:rFonts w:hint="eastAsia" w:ascii="仿宋" w:hAnsi="仿宋" w:eastAsia="仿宋" w:cs="仿宋"/>
          <w:i w:val="0"/>
          <w:iCs w:val="0"/>
          <w:caps w:val="0"/>
          <w:color w:val="333333"/>
          <w:spacing w:val="0"/>
          <w:kern w:val="0"/>
          <w:sz w:val="30"/>
          <w:szCs w:val="30"/>
          <w:lang w:val="en-US" w:eastAsia="zh-CN" w:bidi="ar"/>
        </w:rPr>
        <w:t>2023年5月18</w:t>
      </w:r>
      <w:bookmarkStart w:id="0" w:name="_GoBack"/>
      <w:bookmarkEnd w:id="0"/>
      <w:r>
        <w:rPr>
          <w:rFonts w:hint="eastAsia" w:ascii="仿宋" w:hAnsi="仿宋" w:eastAsia="仿宋" w:cs="仿宋"/>
          <w:i w:val="0"/>
          <w:iCs w:val="0"/>
          <w:caps w:val="0"/>
          <w:color w:val="333333"/>
          <w:spacing w:val="0"/>
          <w:kern w:val="0"/>
          <w:sz w:val="30"/>
          <w:szCs w:val="30"/>
          <w:lang w:val="en-US" w:eastAsia="zh-CN" w:bidi="ar"/>
        </w:rPr>
        <w:t>日</w:t>
      </w:r>
    </w:p>
    <w:p/>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江西省持续规范行政审批中介服务</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问题线索征集表</w:t>
      </w:r>
    </w:p>
    <w:p>
      <w:pPr>
        <w:jc w:val="left"/>
        <w:rPr>
          <w:rFonts w:hint="eastAsia" w:ascii="仿宋_GB2312" w:hAnsi="仿宋_GB2312" w:eastAsia="仿宋_GB2312" w:cs="仿宋_GB2312"/>
          <w:sz w:val="22"/>
          <w:szCs w:val="22"/>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9"/>
        <w:gridCol w:w="1509"/>
        <w:gridCol w:w="1576"/>
        <w:gridCol w:w="153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vertAlign w:val="baseline"/>
                <w:lang w:eastAsia="zh-CN"/>
              </w:rPr>
            </w:pPr>
            <w:r>
              <w:rPr>
                <w:rFonts w:hint="eastAsia" w:ascii="黑体" w:hAnsi="黑体" w:eastAsia="黑体" w:cs="黑体"/>
                <w:b/>
                <w:bCs/>
                <w:sz w:val="32"/>
                <w:szCs w:val="32"/>
                <w:vertAlign w:val="baseline"/>
                <w:lang w:eastAsia="zh-CN"/>
              </w:rPr>
              <w:t>问题线索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vertAlign w:val="baseline"/>
                <w:lang w:eastAsia="zh-CN"/>
              </w:rPr>
            </w:pPr>
            <w:r>
              <w:rPr>
                <w:rFonts w:hint="eastAsia" w:ascii="黑体" w:hAnsi="黑体" w:eastAsia="黑体" w:cs="黑体"/>
                <w:b/>
                <w:bCs/>
                <w:sz w:val="32"/>
                <w:szCs w:val="32"/>
                <w:vertAlign w:val="baseline"/>
                <w:lang w:eastAsia="zh-CN"/>
              </w:rPr>
              <w:t>名</w:t>
            </w:r>
            <w:r>
              <w:rPr>
                <w:rFonts w:hint="eastAsia" w:ascii="黑体" w:hAnsi="黑体" w:eastAsia="黑体" w:cs="黑体"/>
                <w:b/>
                <w:bCs/>
                <w:sz w:val="32"/>
                <w:szCs w:val="32"/>
                <w:vertAlign w:val="baseline"/>
                <w:lang w:val="en-US" w:eastAsia="zh-CN"/>
              </w:rPr>
              <w:t xml:space="preserve">    </w:t>
            </w:r>
            <w:r>
              <w:rPr>
                <w:rFonts w:hint="eastAsia" w:ascii="黑体" w:hAnsi="黑体" w:eastAsia="黑体" w:cs="黑体"/>
                <w:b/>
                <w:bCs/>
                <w:sz w:val="32"/>
                <w:szCs w:val="32"/>
                <w:vertAlign w:val="baseline"/>
                <w:lang w:eastAsia="zh-CN"/>
              </w:rPr>
              <w:t>称</w:t>
            </w:r>
          </w:p>
        </w:tc>
        <w:tc>
          <w:tcPr>
            <w:tcW w:w="612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3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vertAlign w:val="baseline"/>
                <w:lang w:eastAsia="zh-CN"/>
              </w:rPr>
            </w:pPr>
            <w:r>
              <w:rPr>
                <w:rFonts w:hint="eastAsia" w:ascii="黑体" w:hAnsi="黑体" w:eastAsia="黑体" w:cs="黑体"/>
                <w:b/>
                <w:bCs/>
                <w:sz w:val="32"/>
                <w:szCs w:val="32"/>
                <w:vertAlign w:val="baseline"/>
                <w:lang w:eastAsia="zh-CN"/>
              </w:rPr>
              <w:t>涉及中介服务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vertAlign w:val="baseline"/>
                <w:lang w:eastAsia="zh-CN"/>
              </w:rPr>
            </w:pPr>
            <w:r>
              <w:rPr>
                <w:rFonts w:hint="eastAsia" w:ascii="黑体" w:hAnsi="黑体" w:eastAsia="黑体" w:cs="黑体"/>
                <w:b/>
                <w:bCs/>
                <w:sz w:val="32"/>
                <w:szCs w:val="32"/>
                <w:vertAlign w:val="baseline"/>
                <w:lang w:eastAsia="zh-CN"/>
              </w:rPr>
              <w:t>基本情况</w:t>
            </w:r>
          </w:p>
        </w:tc>
        <w:tc>
          <w:tcPr>
            <w:tcW w:w="15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主管部门</w:t>
            </w: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中介服务机构名称</w:t>
            </w:r>
          </w:p>
        </w:tc>
        <w:tc>
          <w:tcPr>
            <w:tcW w:w="153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中介服务机构电话</w:t>
            </w:r>
          </w:p>
        </w:tc>
        <w:tc>
          <w:tcPr>
            <w:tcW w:w="15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中介服务机构地址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3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rPr>
            </w:pPr>
          </w:p>
        </w:tc>
        <w:tc>
          <w:tcPr>
            <w:tcW w:w="15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c>
          <w:tcPr>
            <w:tcW w:w="153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c>
          <w:tcPr>
            <w:tcW w:w="15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9" w:hRule="atLeast"/>
        </w:trPr>
        <w:tc>
          <w:tcPr>
            <w:tcW w:w="239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vertAlign w:val="baseline"/>
                <w:lang w:eastAsia="zh-CN"/>
              </w:rPr>
            </w:pPr>
            <w:r>
              <w:rPr>
                <w:rFonts w:hint="eastAsia" w:ascii="黑体" w:hAnsi="黑体" w:eastAsia="黑体" w:cs="黑体"/>
                <w:b/>
                <w:bCs/>
                <w:sz w:val="32"/>
                <w:szCs w:val="32"/>
                <w:vertAlign w:val="baseline"/>
                <w:lang w:eastAsia="zh-CN"/>
              </w:rPr>
              <w:t>问题线索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vertAlign w:val="baseline"/>
                <w:lang w:eastAsia="zh-CN"/>
              </w:rPr>
            </w:pPr>
            <w:r>
              <w:rPr>
                <w:rFonts w:hint="eastAsia" w:ascii="黑体" w:hAnsi="黑体" w:eastAsia="黑体" w:cs="黑体"/>
                <w:b/>
                <w:bCs/>
                <w:sz w:val="32"/>
                <w:szCs w:val="32"/>
                <w:vertAlign w:val="baseline"/>
                <w:lang w:eastAsia="zh-CN"/>
              </w:rPr>
              <w:t>基本情况</w:t>
            </w:r>
          </w:p>
        </w:tc>
        <w:tc>
          <w:tcPr>
            <w:tcW w:w="612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bl>
    <w:p>
      <w:pPr>
        <w:jc w:val="left"/>
        <w:rPr>
          <w:rFonts w:hint="eastAsia" w:ascii="仿宋_GB2312" w:hAnsi="仿宋_GB2312" w:eastAsia="仿宋_GB2312" w:cs="仿宋_GB2312"/>
          <w:sz w:val="22"/>
          <w:szCs w:val="22"/>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283"/>
        <w:gridCol w:w="2000"/>
        <w:gridCol w:w="2163"/>
        <w:gridCol w:w="1709"/>
        <w:gridCol w:w="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问题线索类型（请在符合的类型后面打“√”）</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行政许可中介服务事项方面</w:t>
            </w:r>
          </w:p>
        </w:tc>
        <w:tc>
          <w:tcPr>
            <w:tcW w:w="5872" w:type="dxa"/>
            <w:gridSpan w:val="3"/>
            <w:noWrap w:val="0"/>
            <w:vAlign w:val="center"/>
          </w:tcPr>
          <w:p>
            <w:pPr>
              <w:keepNext w:val="0"/>
              <w:keepLines w:val="0"/>
              <w:pageBreakBefore w:val="0"/>
              <w:widowControl w:val="0"/>
              <w:tabs>
                <w:tab w:val="left" w:pos="1329"/>
              </w:tabs>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对本地本部门实施的行政许可中介服务事项全面开展排查，重点排查是否仍在实施没有法律、法规、国务院决定依据的行政许可中介服务事项，是否严格按照《江西省政务服务管理办公室关于公布江西省行政许可中介服务事项清单</w:t>
            </w:r>
            <w:r>
              <w:rPr>
                <w:rFonts w:hint="eastAsia" w:ascii="仿宋_GB2312" w:hAnsi="仿宋_GB2312" w:eastAsia="仿宋_GB2312" w:cs="仿宋_GB2312"/>
                <w:sz w:val="24"/>
                <w:szCs w:val="24"/>
                <w:vertAlign w:val="baseline"/>
                <w:lang w:val="en-US" w:eastAsia="zh-CN"/>
              </w:rPr>
              <w:t>（2022年版）的通知</w:t>
            </w:r>
            <w:r>
              <w:rPr>
                <w:rFonts w:hint="eastAsia" w:ascii="仿宋_GB2312" w:hAnsi="仿宋_GB2312" w:eastAsia="仿宋_GB2312" w:cs="仿宋_GB2312"/>
                <w:sz w:val="24"/>
                <w:szCs w:val="24"/>
                <w:vertAlign w:val="baseline"/>
                <w:lang w:eastAsia="zh-CN"/>
              </w:rPr>
              <w:t>》（赣政务发〔</w:t>
            </w:r>
            <w:r>
              <w:rPr>
                <w:rFonts w:hint="eastAsia" w:ascii="仿宋_GB2312" w:hAnsi="仿宋_GB2312" w:eastAsia="仿宋_GB2312" w:cs="仿宋_GB2312"/>
                <w:sz w:val="24"/>
                <w:szCs w:val="24"/>
                <w:vertAlign w:val="baseline"/>
                <w:lang w:val="en-US" w:eastAsia="zh-CN"/>
              </w:rPr>
              <w:t>2022〕3号</w:t>
            </w:r>
            <w:r>
              <w:rPr>
                <w:rFonts w:hint="eastAsia" w:ascii="仿宋_GB2312" w:hAnsi="仿宋_GB2312" w:eastAsia="仿宋_GB2312" w:cs="仿宋_GB2312"/>
                <w:sz w:val="24"/>
                <w:szCs w:val="24"/>
                <w:vertAlign w:val="baseline"/>
                <w:lang w:eastAsia="zh-CN"/>
              </w:rPr>
              <w:t>）实施行政许可中介服务。</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2.网上中介服务超市管理方面</w:t>
            </w: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是否实现中介服务事项“应尽必进”。</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是否采取切实有效措施吸引更多中介服务机构入驻。</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《江西省网上中介服务超市管理办法》规定的中介服务项目是否实现全部在网上中介服务超市选取。</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3.规范行政审批中介服务市场秩序方面</w:t>
            </w: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在审批过程中，委托中介机构开展的技术性服务活动，是否存在妨碍和影响公平竞争行为。</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是否存在指定中介服务机构垄断服务、干预市场主体选取中介服务机构或通过执业限制、资质限制、限额管理等方式变相指定中介服务机构等现象。</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本地</w:t>
            </w:r>
            <w:r>
              <w:rPr>
                <w:rFonts w:hint="eastAsia" w:ascii="仿宋_GB2312" w:hAnsi="仿宋_GB2312" w:eastAsia="仿宋_GB2312" w:cs="仿宋_GB2312"/>
                <w:sz w:val="24"/>
                <w:szCs w:val="24"/>
                <w:vertAlign w:val="baseline"/>
                <w:lang w:eastAsia="zh-CN"/>
              </w:rPr>
              <w:t>本部门的中介服务机构脱钩改制是否彻底，中介服务机构与主管部门是否存在利益关联；行政事业单位、国有企业与社会中介服务机构是否存在合股投资和违规办理业务、往来资金等问题。</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4.中介服务收费方面</w:t>
            </w: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各地、各部门是否建立行政审批中介服务收费项目清单管理。</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招标代理、政府采购代理、产权交易、环境检测、融资担保评估等重点领域中介服务是否存在违规收费情况。</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5.其他方面</w:t>
            </w: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22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您认为造成问题发生的原因</w:t>
            </w:r>
          </w:p>
        </w:tc>
        <w:tc>
          <w:tcPr>
            <w:tcW w:w="62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22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对解决该问题的建议或其他要求</w:t>
            </w:r>
          </w:p>
        </w:tc>
        <w:tc>
          <w:tcPr>
            <w:tcW w:w="62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线索提供者信息（匿名可不填）</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姓</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名</w:t>
            </w:r>
          </w:p>
        </w:tc>
        <w:tc>
          <w:tcPr>
            <w:tcW w:w="21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工作单位</w:t>
            </w:r>
          </w:p>
        </w:tc>
        <w:tc>
          <w:tcPr>
            <w:tcW w:w="20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4"/>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226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p>
        </w:tc>
        <w:tc>
          <w:tcPr>
            <w:tcW w:w="21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p>
        </w:tc>
        <w:tc>
          <w:tcPr>
            <w:tcW w:w="20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26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62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8"/>
                <w:szCs w:val="28"/>
                <w:u w:val="single"/>
                <w:vertAlign w:val="baseline"/>
                <w:lang w:val="en-US" w:eastAsia="zh-CN"/>
              </w:rPr>
            </w:pPr>
            <w:r>
              <w:rPr>
                <w:rFonts w:hint="eastAsia" w:ascii="仿宋_GB2312" w:hAnsi="仿宋_GB2312" w:eastAsia="仿宋_GB2312" w:cs="仿宋_GB2312"/>
                <w:sz w:val="22"/>
                <w:szCs w:val="22"/>
                <w:vertAlign w:val="baseline"/>
                <w:lang w:eastAsia="zh-CN"/>
              </w:rPr>
              <w:t>我谨承诺对上述材料的真实性负完全法律责任。签名：</w:t>
            </w:r>
            <w:r>
              <w:rPr>
                <w:rFonts w:hint="eastAsia" w:ascii="仿宋_GB2312" w:hAnsi="仿宋_GB2312" w:eastAsia="仿宋_GB2312" w:cs="仿宋_GB2312"/>
                <w:sz w:val="22"/>
                <w:szCs w:val="22"/>
                <w:u w:val="single"/>
                <w:vertAlign w:val="baseline"/>
                <w:lang w:val="en-US" w:eastAsia="zh-CN"/>
              </w:rPr>
              <w:t xml:space="preserve">   </w:t>
            </w:r>
            <w:r>
              <w:rPr>
                <w:rFonts w:hint="eastAsia" w:ascii="仿宋_GB2312" w:hAnsi="仿宋_GB2312" w:eastAsia="仿宋_GB2312" w:cs="仿宋_GB2312"/>
                <w:sz w:val="24"/>
                <w:szCs w:val="24"/>
                <w:u w:val="single"/>
                <w:vertAlign w:val="baseline"/>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jODU2ZGU5Yjg2MWVmMWE4OTg3NjhjNWU4MzcwZWYifQ=="/>
  </w:docVars>
  <w:rsids>
    <w:rsidRoot w:val="00000000"/>
    <w:rsid w:val="1E6D37A3"/>
    <w:rsid w:val="665E7359"/>
    <w:rsid w:val="7F636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1142</Words>
  <Characters>1266</Characters>
  <Lines>0</Lines>
  <Paragraphs>0</Paragraphs>
  <TotalTime>0</TotalTime>
  <ScaleCrop>false</ScaleCrop>
  <LinksUpToDate>false</LinksUpToDate>
  <CharactersWithSpaces>1336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2023-05-30T01:11:00Z</dcterms:created>
  <dc:creator>Administrator</dc:creator>
  <cp:lastModifiedBy>Administrator</cp:lastModifiedBy>
  <cp:lastPrinted>2023-05-30T01:15:00Z</cp:lastPrinted>
  <dcterms:modified xsi:type="dcterms:W3CDTF">2023-05-31T01:05:57Z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7A460D5E3E1C4FB985BEA988AE06C4FB_12</vt:lpwstr>
  </property>
</Properties>
</file>